
<file path=[Content_Types].xml><?xml version="1.0" encoding="utf-8"?>
<Types xmlns="http://schemas.openxmlformats.org/package/2006/content-types">
  <Default Extension="gif" ContentType="image/gi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rPr>
          <w:rFonts w:ascii="微软雅黑" w:hAnsi="微软雅黑" w:eastAsia="微软雅黑" w:cs="微软雅黑"/>
          <w:i w:val="0"/>
          <w:iCs w:val="0"/>
          <w:caps w:val="0"/>
          <w:spacing w:val="7"/>
          <w:sz w:val="26"/>
          <w:szCs w:val="26"/>
        </w:rPr>
      </w:pPr>
      <w:bookmarkStart w:id="0" w:name="_GoBack"/>
      <w:r>
        <w:rPr>
          <w:rFonts w:hint="eastAsia" w:ascii="微软雅黑" w:hAnsi="微软雅黑" w:eastAsia="微软雅黑" w:cs="微软雅黑"/>
          <w:i w:val="0"/>
          <w:iCs w:val="0"/>
          <w:caps w:val="0"/>
          <w:spacing w:val="7"/>
          <w:sz w:val="26"/>
          <w:szCs w:val="26"/>
          <w:bdr w:val="none" w:color="auto" w:sz="0" w:space="0"/>
          <w:shd w:val="clear" w:fill="FFFFFF"/>
        </w:rPr>
        <w:t>干货 | 哪些场所应设置室内消火栓系统？</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4" w:afterAutospacing="0" w:line="240" w:lineRule="atLeast"/>
        <w:ind w:left="0" w:right="0" w:firstLine="0"/>
        <w:jc w:val="left"/>
        <w:rPr>
          <w:rFonts w:hint="eastAsia" w:ascii="微软雅黑" w:hAnsi="微软雅黑" w:eastAsia="微软雅黑" w:cs="微软雅黑"/>
          <w:i w:val="0"/>
          <w:iCs w:val="0"/>
          <w:caps w:val="0"/>
          <w:spacing w:val="7"/>
          <w:sz w:val="0"/>
          <w:szCs w:val="0"/>
        </w:rPr>
      </w:pPr>
      <w:r>
        <w:rPr>
          <w:rFonts w:hint="eastAsia" w:ascii="微软雅黑" w:hAnsi="微软雅黑" w:eastAsia="微软雅黑" w:cs="微软雅黑"/>
          <w:i w:val="0"/>
          <w:iCs w:val="0"/>
          <w:caps w:val="0"/>
          <w:spacing w:val="7"/>
          <w:kern w:val="0"/>
          <w:sz w:val="18"/>
          <w:szCs w:val="18"/>
          <w:bdr w:val="none" w:color="auto" w:sz="0" w:space="0"/>
          <w:shd w:val="clear" w:fill="FFFFFF"/>
          <w:lang w:val="en-US" w:eastAsia="zh-CN" w:bidi="ar"/>
        </w:rPr>
        <w:t>中国消防</w:t>
      </w:r>
      <w:r>
        <w:rPr>
          <w:rFonts w:hint="eastAsia" w:ascii="微软雅黑" w:hAnsi="微软雅黑" w:eastAsia="微软雅黑" w:cs="微软雅黑"/>
          <w:i w:val="0"/>
          <w:iCs w:val="0"/>
          <w:caps w:val="0"/>
          <w:spacing w:val="7"/>
          <w:kern w:val="0"/>
          <w:sz w:val="0"/>
          <w:szCs w:val="0"/>
          <w:bdr w:val="none" w:color="auto" w:sz="0" w:space="0"/>
          <w:shd w:val="clear" w:fill="FFFFFF"/>
          <w:lang w:val="en-US" w:eastAsia="zh-CN" w:bidi="ar"/>
        </w:rPr>
        <w:t> </w:t>
      </w:r>
      <w:r>
        <w:rPr>
          <w:rFonts w:hint="eastAsia" w:ascii="微软雅黑" w:hAnsi="微软雅黑" w:eastAsia="微软雅黑" w:cs="微软雅黑"/>
          <w:i w:val="0"/>
          <w:iCs w:val="0"/>
          <w:caps w:val="0"/>
          <w:spacing w:val="7"/>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7"/>
          <w:kern w:val="0"/>
          <w:sz w:val="18"/>
          <w:szCs w:val="18"/>
          <w:u w:val="none"/>
          <w:bdr w:val="none" w:color="auto" w:sz="0" w:space="0"/>
          <w:shd w:val="clear" w:fill="FFFFFF"/>
          <w:lang w:val="en-US" w:eastAsia="zh-CN" w:bidi="ar"/>
        </w:rPr>
        <w:instrText xml:space="preserve"> HYPERLINK "javascript:void(0);" </w:instrText>
      </w:r>
      <w:r>
        <w:rPr>
          <w:rFonts w:hint="eastAsia" w:ascii="微软雅黑" w:hAnsi="微软雅黑" w:eastAsia="微软雅黑" w:cs="微软雅黑"/>
          <w:i w:val="0"/>
          <w:iCs w:val="0"/>
          <w:caps w:val="0"/>
          <w:spacing w:val="7"/>
          <w:kern w:val="0"/>
          <w:sz w:val="18"/>
          <w:szCs w:val="18"/>
          <w:u w:val="none"/>
          <w:bdr w:val="none" w:color="auto" w:sz="0" w:space="0"/>
          <w:shd w:val="clear" w:fill="FFFFFF"/>
          <w:lang w:val="en-US" w:eastAsia="zh-CN" w:bidi="ar"/>
        </w:rPr>
        <w:fldChar w:fldCharType="separate"/>
      </w:r>
      <w:r>
        <w:rPr>
          <w:rStyle w:val="8"/>
          <w:rFonts w:hint="eastAsia" w:ascii="微软雅黑" w:hAnsi="微软雅黑" w:eastAsia="微软雅黑" w:cs="微软雅黑"/>
          <w:i w:val="0"/>
          <w:iCs w:val="0"/>
          <w:caps w:val="0"/>
          <w:spacing w:val="7"/>
          <w:sz w:val="18"/>
          <w:szCs w:val="18"/>
          <w:u w:val="none"/>
          <w:bdr w:val="none" w:color="auto" w:sz="0" w:space="0"/>
          <w:shd w:val="clear" w:fill="FFFFFF"/>
        </w:rPr>
        <w:t>中国消防救援</w:t>
      </w:r>
      <w:r>
        <w:rPr>
          <w:rFonts w:hint="eastAsia" w:ascii="微软雅黑" w:hAnsi="微软雅黑" w:eastAsia="微软雅黑" w:cs="微软雅黑"/>
          <w:i w:val="0"/>
          <w:iCs w:val="0"/>
          <w:caps w:val="0"/>
          <w:spacing w:val="7"/>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spacing w:val="7"/>
          <w:kern w:val="0"/>
          <w:sz w:val="0"/>
          <w:szCs w:val="0"/>
          <w:bdr w:val="none" w:color="auto" w:sz="0" w:space="0"/>
          <w:shd w:val="clear" w:fill="FFFFFF"/>
          <w:lang w:val="en-US" w:eastAsia="zh-CN" w:bidi="ar"/>
        </w:rPr>
        <w:t> </w:t>
      </w:r>
      <w:r>
        <w:rPr>
          <w:rStyle w:val="7"/>
          <w:rFonts w:hint="eastAsia" w:ascii="微软雅黑" w:hAnsi="微软雅黑" w:eastAsia="微软雅黑" w:cs="微软雅黑"/>
          <w:i w:val="0"/>
          <w:iCs w:val="0"/>
          <w:caps w:val="0"/>
          <w:spacing w:val="7"/>
          <w:kern w:val="0"/>
          <w:sz w:val="18"/>
          <w:szCs w:val="18"/>
          <w:bdr w:val="none" w:color="auto" w:sz="0" w:space="0"/>
          <w:shd w:val="clear" w:fill="FFFFFF"/>
          <w:lang w:val="en-US" w:eastAsia="zh-CN" w:bidi="ar"/>
        </w:rPr>
        <w:t>2018-11-30 09:59</w:t>
      </w:r>
      <w:r>
        <w:rPr>
          <w:rFonts w:hint="eastAsia" w:ascii="微软雅黑" w:hAnsi="微软雅黑" w:eastAsia="微软雅黑" w:cs="微软雅黑"/>
          <w:i w:val="0"/>
          <w:iCs w:val="0"/>
          <w:caps w:val="0"/>
          <w:spacing w:val="7"/>
          <w:kern w:val="0"/>
          <w:sz w:val="0"/>
          <w:szCs w:val="0"/>
          <w:bdr w:val="none" w:color="auto" w:sz="0" w:space="0"/>
          <w:shd w:val="clear" w:fill="FFFFFF"/>
          <w:lang w:val="en-US" w:eastAsia="zh-CN" w:bidi="ar"/>
        </w:rPr>
        <w:t> </w:t>
      </w:r>
      <w:r>
        <w:rPr>
          <w:rStyle w:val="7"/>
          <w:rFonts w:hint="eastAsia" w:ascii="微软雅黑" w:hAnsi="微软雅黑" w:eastAsia="微软雅黑" w:cs="微软雅黑"/>
          <w:i w:val="0"/>
          <w:iCs w:val="0"/>
          <w:caps w:val="0"/>
          <w:spacing w:val="7"/>
          <w:kern w:val="0"/>
          <w:sz w:val="18"/>
          <w:szCs w:val="18"/>
          <w:bdr w:val="none" w:color="auto" w:sz="0" w:space="0"/>
          <w:shd w:val="clear" w:fill="FFFFFF"/>
          <w:lang w:val="en-US" w:eastAsia="zh-CN" w:bidi="ar"/>
        </w:rPr>
        <w:t>发表于北京</w:t>
      </w:r>
    </w:p>
    <w:p>
      <w:pPr>
        <w:pStyle w:val="3"/>
        <w:keepNext w:val="0"/>
        <w:keepLines w:val="0"/>
        <w:widowControl/>
        <w:suppressLineNumbers w:val="0"/>
        <w:shd w:val="clear" w:fill="FFFFFF"/>
        <w:jc w:val="both"/>
        <w:rPr>
          <w:rFonts w:ascii="Arial" w:hAnsi="Arial" w:eastAsia="Arial" w:cs="Arial"/>
          <w:color w:val="333333"/>
          <w:spacing w:val="7"/>
          <w:sz w:val="20"/>
          <w:szCs w:val="20"/>
        </w:rPr>
      </w:pPr>
      <w:r>
        <w:rPr>
          <w:rFonts w:ascii="微软雅黑" w:hAnsi="微软雅黑" w:eastAsia="微软雅黑" w:cs="微软雅黑"/>
          <w:color w:val="3F3F3F"/>
          <w:spacing w:val="7"/>
          <w:sz w:val="18"/>
          <w:szCs w:val="18"/>
          <w:shd w:val="clear" w:fill="FFFFFF"/>
        </w:rPr>
        <w:t>随着我国城市化建设进程的不断加快，各类建筑与日剧增，与此同时，建筑火灾也随之不断增多。为了进一步防止火灾的发生和蔓延，建筑在兴建之初应设置消防灭火系统，那么哪些场所应设置室内消火栓系统呢？</w:t>
      </w:r>
    </w:p>
    <w:p>
      <w:pPr>
        <w:pStyle w:val="3"/>
        <w:keepNext w:val="0"/>
        <w:keepLines w:val="0"/>
        <w:widowControl/>
        <w:suppressLineNumbers w:val="0"/>
        <w:shd w:val="clear" w:fill="FFFFFF"/>
        <w:spacing w:after="60" w:afterAutospacing="0"/>
        <w:jc w:val="both"/>
        <w:rPr>
          <w:rFonts w:hint="default" w:ascii="Arial" w:hAnsi="Arial" w:eastAsia="Arial" w:cs="Arial"/>
          <w:color w:val="333333"/>
          <w:spacing w:val="7"/>
          <w:sz w:val="20"/>
          <w:szCs w:val="20"/>
        </w:rPr>
      </w:pPr>
      <w:r>
        <w:rPr>
          <w:rFonts w:hint="default" w:ascii="Arial" w:hAnsi="Arial" w:eastAsia="Arial" w:cs="Arial"/>
          <w:color w:val="333333"/>
          <w:spacing w:val="7"/>
          <w:sz w:val="16"/>
          <w:szCs w:val="16"/>
          <w:shd w:val="clear" w:fill="FFFFFF"/>
        </w:rPr>
        <w:drawing>
          <wp:inline distT="0" distB="0" distL="114300" distR="114300">
            <wp:extent cx="10972800" cy="323850"/>
            <wp:effectExtent l="0" t="0" r="0" b="1143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6"/>
                    <a:stretch>
                      <a:fillRect/>
                    </a:stretch>
                  </pic:blipFill>
                  <pic:spPr>
                    <a:xfrm>
                      <a:off x="0" y="0"/>
                      <a:ext cx="10972800" cy="323850"/>
                    </a:xfrm>
                    <a:prstGeom prst="rect">
                      <a:avLst/>
                    </a:prstGeom>
                    <a:noFill/>
                    <a:ln w="9525">
                      <a:noFill/>
                    </a:ln>
                  </pic:spPr>
                </pic:pic>
              </a:graphicData>
            </a:graphic>
          </wp:inline>
        </w:drawing>
      </w:r>
    </w:p>
    <w:p>
      <w:pPr>
        <w:pStyle w:val="3"/>
        <w:keepNext w:val="0"/>
        <w:keepLines w:val="0"/>
        <w:widowControl/>
        <w:suppressLineNumbers w:val="0"/>
        <w:shd w:val="clear" w:fill="FFFFFF"/>
        <w:jc w:val="both"/>
        <w:rPr>
          <w:rFonts w:hint="default" w:ascii="Arial" w:hAnsi="Arial" w:eastAsia="Arial" w:cs="Arial"/>
          <w:color w:val="333333"/>
          <w:spacing w:val="7"/>
          <w:sz w:val="20"/>
          <w:szCs w:val="20"/>
        </w:rPr>
      </w:pPr>
      <w:r>
        <w:rPr>
          <w:rFonts w:hint="default" w:ascii="Arial" w:hAnsi="Arial" w:eastAsia="Arial" w:cs="Arial"/>
          <w:color w:val="333333"/>
          <w:spacing w:val="7"/>
          <w:sz w:val="20"/>
          <w:szCs w:val="20"/>
          <w:shd w:val="clear" w:fill="FFFFFF"/>
        </w:rPr>
        <w:drawing>
          <wp:inline distT="0" distB="0" distL="114300" distR="114300">
            <wp:extent cx="3810000" cy="2390775"/>
            <wp:effectExtent l="0" t="0" r="0" b="190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7"/>
                    <a:stretch>
                      <a:fillRect/>
                    </a:stretch>
                  </pic:blipFill>
                  <pic:spPr>
                    <a:xfrm>
                      <a:off x="0" y="0"/>
                      <a:ext cx="3810000" cy="2390775"/>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t>规定</w:t>
      </w:r>
    </w:p>
    <w:p>
      <w:pPr>
        <w:pStyle w:val="3"/>
        <w:keepNext w:val="0"/>
        <w:keepLines w:val="0"/>
        <w:widowControl/>
        <w:suppressLineNumbers w:val="0"/>
      </w:pPr>
    </w:p>
    <w:p>
      <w:pPr>
        <w:pStyle w:val="3"/>
        <w:keepNext w:val="0"/>
        <w:keepLines w:val="0"/>
        <w:widowControl/>
        <w:suppressLineNumbers w:val="0"/>
        <w:spacing w:line="307" w:lineRule="atLeast"/>
        <w:ind w:left="0" w:firstLine="420"/>
      </w:pPr>
      <w:r>
        <w:t>根据《建筑设计防火规范》 GB 50016-2014规定，下列建筑或场所应设置自动灭火系统：</w:t>
      </w:r>
    </w:p>
    <w:p>
      <w:pPr>
        <w:pStyle w:val="3"/>
        <w:keepNext w:val="0"/>
        <w:keepLines w:val="0"/>
        <w:widowControl/>
        <w:suppressLineNumbers w:val="0"/>
        <w:spacing w:line="307" w:lineRule="atLeast"/>
      </w:pPr>
    </w:p>
    <w:p>
      <w:pPr>
        <w:pStyle w:val="3"/>
        <w:keepNext w:val="0"/>
        <w:keepLines w:val="0"/>
        <w:widowControl/>
        <w:suppressLineNumbers w:val="0"/>
        <w:spacing w:line="307" w:lineRule="atLeast"/>
        <w:ind w:left="0" w:firstLine="420"/>
      </w:pPr>
      <w:r>
        <w:rPr>
          <w:color w:val="0070C0"/>
        </w:rPr>
        <w:t>8.2.1 下列建筑或场所应设置室内消火栓系统：</w:t>
      </w:r>
    </w:p>
    <w:p>
      <w:pPr>
        <w:pStyle w:val="3"/>
        <w:keepNext w:val="0"/>
        <w:keepLines w:val="0"/>
        <w:widowControl/>
        <w:suppressLineNumbers w:val="0"/>
        <w:spacing w:line="307" w:lineRule="atLeast"/>
        <w:ind w:left="0" w:firstLine="420"/>
      </w:pPr>
      <w:r>
        <w:rPr>
          <w:color w:val="0070C0"/>
        </w:rPr>
        <w:t>1.建筑占地面积大于300㎡的厂房和仓库；</w:t>
      </w:r>
    </w:p>
    <w:p>
      <w:pPr>
        <w:pStyle w:val="3"/>
        <w:keepNext w:val="0"/>
        <w:keepLines w:val="0"/>
        <w:widowControl/>
        <w:suppressLineNumbers w:val="0"/>
        <w:spacing w:line="307" w:lineRule="atLeast"/>
        <w:ind w:left="0" w:firstLine="420"/>
      </w:pPr>
      <w:r>
        <w:rPr>
          <w:color w:val="0070C0"/>
        </w:rPr>
        <w:t>2.高层公共建筑和建筑高度大于21m的住宅建筑；</w:t>
      </w:r>
    </w:p>
    <w:p>
      <w:pPr>
        <w:pStyle w:val="3"/>
        <w:keepNext w:val="0"/>
        <w:keepLines w:val="0"/>
        <w:widowControl/>
        <w:suppressLineNumbers w:val="0"/>
        <w:spacing w:line="307" w:lineRule="atLeast"/>
        <w:ind w:left="0" w:firstLine="420"/>
      </w:pPr>
    </w:p>
    <w:p>
      <w:pPr>
        <w:pStyle w:val="3"/>
        <w:keepNext w:val="0"/>
        <w:keepLines w:val="0"/>
        <w:widowControl/>
        <w:suppressLineNumbers w:val="0"/>
        <w:spacing w:line="307" w:lineRule="atLeast"/>
        <w:ind w:left="0" w:firstLine="420"/>
      </w:pPr>
      <w:r>
        <w:rPr>
          <w:color w:val="0070C0"/>
        </w:rPr>
        <w:t>注：建筑高度不大于27m的住宅建筑，设置室内消火栓系统确有困难时，可只设置干式消防竖管和不带消火栓箱的DN65的室内消火栓。</w:t>
      </w:r>
    </w:p>
    <w:p>
      <w:pPr>
        <w:pStyle w:val="3"/>
        <w:keepNext w:val="0"/>
        <w:keepLines w:val="0"/>
        <w:widowControl/>
        <w:suppressLineNumbers w:val="0"/>
        <w:spacing w:line="307" w:lineRule="atLeast"/>
        <w:ind w:left="0" w:firstLine="420"/>
      </w:pPr>
    </w:p>
    <w:p>
      <w:pPr>
        <w:pStyle w:val="3"/>
        <w:keepNext w:val="0"/>
        <w:keepLines w:val="0"/>
        <w:widowControl/>
        <w:suppressLineNumbers w:val="0"/>
        <w:spacing w:line="307" w:lineRule="atLeast"/>
        <w:ind w:left="0" w:firstLine="420"/>
      </w:pPr>
      <w:r>
        <w:rPr>
          <w:color w:val="0070C0"/>
        </w:rPr>
        <w:t>3.体积大于5000m³的车站、码头、机场的候车(船、机)建筑、展览建筑、商店建筑、旅馆建筑、医疗建筑和图书馆建筑等单、多层建筑；</w:t>
      </w:r>
    </w:p>
    <w:p>
      <w:pPr>
        <w:pStyle w:val="3"/>
        <w:keepNext w:val="0"/>
        <w:keepLines w:val="0"/>
        <w:widowControl/>
        <w:suppressLineNumbers w:val="0"/>
        <w:spacing w:line="307" w:lineRule="atLeast"/>
        <w:ind w:left="0" w:firstLine="420"/>
      </w:pPr>
      <w:r>
        <w:rPr>
          <w:color w:val="0070C0"/>
        </w:rPr>
        <w:t>4.特等、甲等剧场，超过800个座位的其他等级的剧场和电影院等以及超过1200个座位的礼堂、体育馆等单、多层建筑；</w:t>
      </w:r>
    </w:p>
    <w:p>
      <w:pPr>
        <w:pStyle w:val="3"/>
        <w:keepNext w:val="0"/>
        <w:keepLines w:val="0"/>
        <w:widowControl/>
        <w:suppressLineNumbers w:val="0"/>
        <w:spacing w:line="307" w:lineRule="atLeast"/>
        <w:ind w:left="0" w:firstLine="420"/>
      </w:pPr>
      <w:r>
        <w:rPr>
          <w:color w:val="0070C0"/>
        </w:rPr>
        <w:t>5.建筑高度大于15m或体积大于10000m³的办公建筑、教学建筑和其他单、多层民用建筑。</w:t>
      </w:r>
    </w:p>
    <w:p>
      <w:pPr>
        <w:pStyle w:val="3"/>
        <w:keepNext w:val="0"/>
        <w:keepLines w:val="0"/>
        <w:widowControl/>
        <w:suppressLineNumbers w:val="0"/>
        <w:spacing w:line="307" w:lineRule="atLeast"/>
      </w:pPr>
    </w:p>
    <w:p>
      <w:pPr>
        <w:pStyle w:val="3"/>
        <w:keepNext w:val="0"/>
        <w:keepLines w:val="0"/>
        <w:widowControl/>
        <w:suppressLineNumbers w:val="0"/>
        <w:spacing w:line="307" w:lineRule="atLeast"/>
        <w:ind w:left="0" w:firstLine="420"/>
      </w:pPr>
      <w:r>
        <w:t>8.2.2 本规范第8.2.1条未规定的建筑或场所和符合本规范第8.2.1条规定的下列建筑或场所，可不设置室内消火栓系统，但宜设置消防软管卷盘或轻便消防水龙：</w:t>
      </w:r>
    </w:p>
    <w:p>
      <w:pPr>
        <w:pStyle w:val="3"/>
        <w:keepNext w:val="0"/>
        <w:keepLines w:val="0"/>
        <w:widowControl/>
        <w:suppressLineNumbers w:val="0"/>
        <w:spacing w:line="307" w:lineRule="atLeast"/>
      </w:pPr>
    </w:p>
    <w:p>
      <w:pPr>
        <w:pStyle w:val="3"/>
        <w:keepNext w:val="0"/>
        <w:keepLines w:val="0"/>
        <w:widowControl/>
        <w:suppressLineNumbers w:val="0"/>
        <w:spacing w:line="307" w:lineRule="atLeast"/>
        <w:ind w:left="0" w:firstLine="420"/>
      </w:pPr>
      <w:r>
        <w:t>1.耐火等级为一、二级且可燃物较少的单、多层丁、戊类厂房(仓库)。</w:t>
      </w:r>
    </w:p>
    <w:p>
      <w:pPr>
        <w:pStyle w:val="3"/>
        <w:keepNext w:val="0"/>
        <w:keepLines w:val="0"/>
        <w:widowControl/>
        <w:suppressLineNumbers w:val="0"/>
        <w:spacing w:line="307" w:lineRule="atLeast"/>
        <w:ind w:left="0" w:firstLine="420"/>
      </w:pPr>
      <w:r>
        <w:t>2.耐火等级为三、四级且建筑体积不大于3000m³的丁类厂房；耐火等级为三、四级且建筑体积不大于5000m³的戊类厂房(仓库)。</w:t>
      </w:r>
    </w:p>
    <w:p>
      <w:pPr>
        <w:pStyle w:val="3"/>
        <w:keepNext w:val="0"/>
        <w:keepLines w:val="0"/>
        <w:widowControl/>
        <w:suppressLineNumbers w:val="0"/>
        <w:spacing w:line="307" w:lineRule="atLeast"/>
        <w:ind w:left="0" w:firstLine="420"/>
      </w:pPr>
      <w:r>
        <w:t>3.粮食仓库、金库、远离城镇且无人值班的独立建筑。</w:t>
      </w:r>
    </w:p>
    <w:p>
      <w:pPr>
        <w:pStyle w:val="3"/>
        <w:keepNext w:val="0"/>
        <w:keepLines w:val="0"/>
        <w:widowControl/>
        <w:suppressLineNumbers w:val="0"/>
        <w:spacing w:line="307" w:lineRule="atLeast"/>
        <w:ind w:left="0" w:firstLine="420"/>
      </w:pPr>
      <w:r>
        <w:t>4.存有与水接触能引起燃烧爆炸的物品的建筑。</w:t>
      </w:r>
    </w:p>
    <w:p>
      <w:pPr>
        <w:pStyle w:val="3"/>
        <w:keepNext w:val="0"/>
        <w:keepLines w:val="0"/>
        <w:widowControl/>
        <w:suppressLineNumbers w:val="0"/>
        <w:spacing w:line="307" w:lineRule="atLeast"/>
        <w:ind w:left="0" w:firstLine="420"/>
      </w:pPr>
      <w:r>
        <w:t>5.室内无生产、生活给水管道，室外消防用水取自储水池且建筑体积不大于5000m³的其他建筑。</w:t>
      </w:r>
    </w:p>
    <w:p>
      <w:pPr>
        <w:pStyle w:val="3"/>
        <w:keepNext w:val="0"/>
        <w:keepLines w:val="0"/>
        <w:widowControl/>
        <w:suppressLineNumbers w:val="0"/>
        <w:spacing w:line="307" w:lineRule="atLeast"/>
      </w:pPr>
    </w:p>
    <w:p>
      <w:pPr>
        <w:pStyle w:val="3"/>
        <w:keepNext w:val="0"/>
        <w:keepLines w:val="0"/>
        <w:widowControl/>
        <w:suppressLineNumbers w:val="0"/>
        <w:spacing w:line="307" w:lineRule="atLeast"/>
        <w:ind w:left="0" w:firstLine="420"/>
      </w:pPr>
      <w:r>
        <w:t>8.2.3 国家级文物保护单位的重点砖木或木结构的古建筑，宜设置室内消火栓系统。</w:t>
      </w:r>
    </w:p>
    <w:p>
      <w:pPr>
        <w:pStyle w:val="3"/>
        <w:keepNext w:val="0"/>
        <w:keepLines w:val="0"/>
        <w:widowControl/>
        <w:suppressLineNumbers w:val="0"/>
        <w:spacing w:line="307" w:lineRule="atLeast"/>
      </w:pPr>
    </w:p>
    <w:p>
      <w:pPr>
        <w:pStyle w:val="3"/>
        <w:keepNext w:val="0"/>
        <w:keepLines w:val="0"/>
        <w:widowControl/>
        <w:suppressLineNumbers w:val="0"/>
        <w:spacing w:line="307" w:lineRule="atLeast"/>
        <w:ind w:left="0" w:firstLine="420"/>
      </w:pPr>
      <w:r>
        <w:t>8.2.4 人员密集的公共建筑、建筑高度大于100m的建筑和建筑面积大于200㎡的商业服务网点内应设置消防软管卷盘或轻便消防水龙。高层住宅建筑的户内宜配置轻便消防水龙。</w:t>
      </w:r>
    </w:p>
    <w:p>
      <w:pPr>
        <w:pStyle w:val="3"/>
        <w:keepNext w:val="0"/>
        <w:keepLines w:val="0"/>
        <w:widowControl/>
        <w:suppressLineNumbers w:val="0"/>
        <w:spacing w:line="307" w:lineRule="atLeast"/>
      </w:pPr>
    </w:p>
    <w:p>
      <w:pPr>
        <w:pStyle w:val="3"/>
        <w:keepNext w:val="0"/>
        <w:keepLines w:val="0"/>
        <w:widowControl/>
        <w:suppressLineNumbers w:val="0"/>
        <w:spacing w:line="307" w:lineRule="atLeast"/>
        <w:ind w:left="0" w:firstLine="420"/>
      </w:pPr>
      <w:r>
        <w:t>以上蓝色字体为强制性条文，必须严格执行。黑色字体为指导性条文，应尽量执行。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420"/>
        <w:jc w:val="center"/>
      </w:pPr>
    </w:p>
    <w:p>
      <w:pPr>
        <w:keepNext w:val="0"/>
        <w:keepLines w:val="0"/>
        <w:widowControl/>
        <w:suppressLineNumbers w:val="0"/>
        <w:jc w:val="left"/>
      </w:pPr>
      <w:r>
        <w:rPr>
          <w:rFonts w:ascii="宋体" w:hAnsi="宋体" w:eastAsia="宋体" w:cs="宋体"/>
          <w:kern w:val="0"/>
          <w:sz w:val="27"/>
          <w:szCs w:val="27"/>
          <w:lang w:val="en-US" w:eastAsia="zh-CN" w:bidi="ar"/>
        </w:rPr>
        <w:t>室内消火栓设置位置分析</w:t>
      </w:r>
    </w:p>
    <w:p>
      <w:pPr>
        <w:pStyle w:val="3"/>
        <w:keepNext w:val="0"/>
        <w:keepLines w:val="0"/>
        <w:widowControl/>
        <w:suppressLineNumbers w:val="0"/>
      </w:pPr>
    </w:p>
    <w:p>
      <w:pPr>
        <w:pStyle w:val="3"/>
        <w:keepNext w:val="0"/>
        <w:keepLines w:val="0"/>
        <w:widowControl/>
        <w:suppressLineNumbers w:val="0"/>
        <w:spacing w:line="307" w:lineRule="atLeast"/>
        <w:ind w:left="0" w:firstLine="420"/>
      </w:pPr>
      <w:r>
        <w:t>室内消火栓是灭火和消防救援的基础消防设施，布置室内消火栓有以下几个原则，一是保障火灾出现时能有二支水枪同时到达室内任何部位；二是控制消火栓的间距；三是应按防火分区要求进行布置。</w:t>
      </w:r>
    </w:p>
    <w:p>
      <w:pPr>
        <w:pStyle w:val="3"/>
        <w:keepNext w:val="0"/>
        <w:keepLines w:val="0"/>
        <w:widowControl/>
        <w:suppressLineNumbers w:val="0"/>
        <w:spacing w:line="307" w:lineRule="atLeast"/>
      </w:pPr>
    </w:p>
    <w:p>
      <w:pPr>
        <w:pStyle w:val="3"/>
        <w:keepNext w:val="0"/>
        <w:keepLines w:val="0"/>
        <w:widowControl/>
        <w:suppressLineNumbers w:val="0"/>
        <w:spacing w:line="307" w:lineRule="atLeast"/>
        <w:ind w:left="0" w:firstLine="420"/>
        <w:rPr>
          <w:rFonts w:hint="default" w:ascii="Arial" w:hAnsi="Arial" w:cs="Arial"/>
        </w:rPr>
      </w:pPr>
      <w:r>
        <w:rPr>
          <w:rStyle w:val="6"/>
          <w:rFonts w:hint="default" w:ascii="Arial" w:hAnsi="Arial" w:cs="Arial"/>
          <w:color w:val="0070C0"/>
        </w:rPr>
        <w:t>1、 消火栓设置数量的基本要求 </w:t>
      </w:r>
    </w:p>
    <w:p>
      <w:pPr>
        <w:pStyle w:val="3"/>
        <w:keepNext w:val="0"/>
        <w:keepLines w:val="0"/>
        <w:widowControl/>
        <w:suppressLineNumbers w:val="0"/>
        <w:spacing w:line="307" w:lineRule="atLeast"/>
        <w:ind w:left="0" w:firstLine="420"/>
        <w:rPr>
          <w:rFonts w:hint="default" w:ascii="Arial" w:hAnsi="Arial" w:cs="Arial"/>
        </w:rPr>
      </w:pPr>
      <w:r>
        <w:rPr>
          <w:rFonts w:hint="default" w:ascii="Arial" w:hAnsi="Arial" w:cs="Arial"/>
        </w:rPr>
        <w:t>《建筑设计防火规范》对于室内消火栓有着这样的明确要求，既：一是对消防给水的建筑的每层，除却没有可燃物的楼层外，均应设置消火栓；二是室内消火栓的布置需要保障有二支水枪同时能对室内任何部位扑救。我们在设置室内消火栓时，也应根据不同防火分区进行消火栓布置。对于一个楼层拥有二个或二个以上的防火分区时，防火分区之间设有防火门，在遇到火灾时防火门会关闭，若室内消火栓不具备二支水枪，防火分区的消火栓受到火灾威胁难以正常使用，着火点可能会因没有进行有效控制而失去最佳的灭火时间，导致火灾变大。所以在设计室内消火栓时，除了人防工程等一些特殊的情况，基本都要保证建筑内每个点都要被两支消火栓所保护。</w:t>
      </w:r>
    </w:p>
    <w:p>
      <w:pPr>
        <w:pStyle w:val="3"/>
        <w:keepNext w:val="0"/>
        <w:keepLines w:val="0"/>
        <w:widowControl/>
        <w:suppressLineNumbers w:val="0"/>
        <w:spacing w:line="307" w:lineRule="atLeast"/>
        <w:rPr>
          <w:rFonts w:hint="default" w:ascii="Arial" w:hAnsi="Arial" w:cs="Arial"/>
        </w:rPr>
      </w:pPr>
    </w:p>
    <w:p>
      <w:pPr>
        <w:pStyle w:val="3"/>
        <w:keepNext w:val="0"/>
        <w:keepLines w:val="0"/>
        <w:widowControl/>
        <w:suppressLineNumbers w:val="0"/>
        <w:spacing w:line="307" w:lineRule="atLeast"/>
        <w:ind w:left="0" w:firstLine="420"/>
        <w:rPr>
          <w:rFonts w:hint="default" w:ascii="Arial" w:hAnsi="Arial" w:cs="Arial"/>
        </w:rPr>
      </w:pPr>
      <w:r>
        <w:rPr>
          <w:rStyle w:val="6"/>
          <w:rFonts w:hint="default" w:ascii="Arial" w:hAnsi="Arial" w:cs="Arial"/>
          <w:color w:val="0070C0"/>
        </w:rPr>
        <w:t>2、 防烟楼梯内的消火栓设置 </w:t>
      </w:r>
    </w:p>
    <w:p>
      <w:pPr>
        <w:pStyle w:val="3"/>
        <w:keepNext w:val="0"/>
        <w:keepLines w:val="0"/>
        <w:widowControl/>
        <w:suppressLineNumbers w:val="0"/>
        <w:spacing w:line="307" w:lineRule="atLeast"/>
        <w:ind w:left="0" w:firstLine="420"/>
        <w:rPr>
          <w:rFonts w:hint="default" w:ascii="Arial" w:hAnsi="Arial" w:cs="Arial"/>
        </w:rPr>
      </w:pPr>
      <w:r>
        <w:rPr>
          <w:rFonts w:hint="default" w:ascii="Arial" w:hAnsi="Arial" w:cs="Arial"/>
        </w:rPr>
        <w:t>防烟楼梯在火灾发生时，防火门会关闭，以阻挡烟尘，保护人员撤离，因此密不透风。将消火栓设在防烟楼梯内，当火灾发生，消防水龙需要通过防火门才能到防护场救火，这时防火门一旦被打开，则会导致防烟楼梯被烟尘弥漫，失去其原本作用。因此在防烟楼梯内不宜设置消火栓，而应设在防护区内，保障消防灭火的安全性。 </w:t>
      </w:r>
    </w:p>
    <w:p>
      <w:pPr>
        <w:pStyle w:val="3"/>
        <w:keepNext w:val="0"/>
        <w:keepLines w:val="0"/>
        <w:widowControl/>
        <w:suppressLineNumbers w:val="0"/>
        <w:spacing w:line="307" w:lineRule="atLeast"/>
        <w:rPr>
          <w:rFonts w:hint="default" w:ascii="Arial" w:hAnsi="Arial" w:cs="Arial"/>
        </w:rPr>
      </w:pPr>
    </w:p>
    <w:p>
      <w:pPr>
        <w:pStyle w:val="3"/>
        <w:keepNext w:val="0"/>
        <w:keepLines w:val="0"/>
        <w:widowControl/>
        <w:suppressLineNumbers w:val="0"/>
        <w:spacing w:line="307" w:lineRule="atLeast"/>
        <w:ind w:left="0" w:firstLine="420"/>
        <w:rPr>
          <w:rFonts w:hint="default" w:ascii="Arial" w:hAnsi="Arial" w:cs="Arial"/>
        </w:rPr>
      </w:pPr>
      <w:r>
        <w:rPr>
          <w:rStyle w:val="6"/>
          <w:rFonts w:hint="default" w:ascii="Arial" w:hAnsi="Arial" w:cs="Arial"/>
          <w:color w:val="0070C0"/>
        </w:rPr>
        <w:t>3、 住宅消火栓的设置 </w:t>
      </w:r>
    </w:p>
    <w:p>
      <w:pPr>
        <w:pStyle w:val="3"/>
        <w:keepNext w:val="0"/>
        <w:keepLines w:val="0"/>
        <w:widowControl/>
        <w:suppressLineNumbers w:val="0"/>
        <w:spacing w:line="307" w:lineRule="atLeast"/>
        <w:ind w:left="0" w:firstLine="420"/>
        <w:rPr>
          <w:rFonts w:hint="default" w:ascii="Arial" w:hAnsi="Arial" w:cs="Arial"/>
        </w:rPr>
      </w:pPr>
      <w:r>
        <w:rPr>
          <w:rFonts w:hint="default" w:ascii="Arial" w:hAnsi="Arial" w:cs="Arial"/>
        </w:rPr>
        <w:t>住宅的消火栓通常设在楼梯间休息平台处，消防立管设在平台内外均可。因休息平台在标准层高处有梁，因此消防箱无法暗设。布置时需加大休息平台宽度，便于行走。住宅宜采取此法，若休息平台外挑，在二侧设砖墙，消火栓暗设更佳。 </w:t>
      </w:r>
    </w:p>
    <w:p>
      <w:pPr>
        <w:pStyle w:val="3"/>
        <w:keepNext w:val="0"/>
        <w:keepLines w:val="0"/>
        <w:widowControl/>
        <w:suppressLineNumbers w:val="0"/>
        <w:spacing w:line="307" w:lineRule="atLeast"/>
        <w:rPr>
          <w:rFonts w:hint="default" w:ascii="Arial" w:hAnsi="Arial" w:cs="Arial"/>
        </w:rPr>
      </w:pPr>
    </w:p>
    <w:p>
      <w:pPr>
        <w:pStyle w:val="3"/>
        <w:keepNext w:val="0"/>
        <w:keepLines w:val="0"/>
        <w:widowControl/>
        <w:suppressLineNumbers w:val="0"/>
        <w:spacing w:line="307" w:lineRule="atLeast"/>
        <w:ind w:left="0" w:firstLine="420"/>
        <w:rPr>
          <w:rFonts w:hint="default" w:ascii="Arial" w:hAnsi="Arial" w:cs="Arial"/>
        </w:rPr>
      </w:pPr>
      <w:r>
        <w:rPr>
          <w:rFonts w:hint="default" w:ascii="Arial" w:hAnsi="Arial" w:cs="Arial"/>
        </w:rPr>
        <w:t>不排除消火栓设在入户平台，消防箱暗设在墙内。消防立管设在入户平台，卫生间亦可。墙体多与厅连接，现在户厅地板多为木制，消防箱暗设在墙内。在使用中不能开启消火栓取水，易导致消火栓漏水引起室内发霉。目前住宅底部多仓库，商业网点，停车场地，因此设有消火栓给水系统的住宅楼，最好设置消火栓。同时应考虑住宅底部的防盗门，在设计时注意楼梯间半台平台的消火栓数量并不计算在底层用房里。对于停车场，在消火栓的型号上应选取DN65，保障水枪流量在5L/S以上。 </w:t>
      </w:r>
    </w:p>
    <w:p>
      <w:pPr>
        <w:pStyle w:val="3"/>
        <w:keepNext w:val="0"/>
        <w:keepLines w:val="0"/>
        <w:widowControl/>
        <w:suppressLineNumbers w:val="0"/>
        <w:spacing w:line="307" w:lineRule="atLeast"/>
        <w:rPr>
          <w:rFonts w:hint="default" w:ascii="Arial" w:hAnsi="Arial" w:cs="Arial"/>
        </w:rPr>
      </w:pPr>
    </w:p>
    <w:p>
      <w:pPr>
        <w:pStyle w:val="3"/>
        <w:keepNext w:val="0"/>
        <w:keepLines w:val="0"/>
        <w:widowControl/>
        <w:suppressLineNumbers w:val="0"/>
        <w:spacing w:line="307" w:lineRule="atLeast"/>
        <w:ind w:left="0" w:firstLine="420"/>
        <w:rPr>
          <w:rFonts w:hint="default" w:ascii="Arial" w:hAnsi="Arial" w:cs="Arial"/>
        </w:rPr>
      </w:pPr>
      <w:r>
        <w:rPr>
          <w:rStyle w:val="6"/>
          <w:rFonts w:hint="default" w:ascii="Arial" w:hAnsi="Arial" w:cs="Arial"/>
          <w:color w:val="0070C0"/>
        </w:rPr>
        <w:t>4 、消防电梯前室的消火栓不宜计入室内消火栓总数 </w:t>
      </w:r>
    </w:p>
    <w:p>
      <w:pPr>
        <w:pStyle w:val="3"/>
        <w:keepNext w:val="0"/>
        <w:keepLines w:val="0"/>
        <w:widowControl/>
        <w:suppressLineNumbers w:val="0"/>
        <w:spacing w:line="307" w:lineRule="atLeast"/>
        <w:ind w:left="0" w:firstLine="420"/>
        <w:rPr>
          <w:rFonts w:hint="default" w:ascii="Arial" w:hAnsi="Arial" w:cs="Arial"/>
        </w:rPr>
      </w:pPr>
      <w:r>
        <w:rPr>
          <w:rFonts w:hint="default" w:ascii="Arial" w:hAnsi="Arial" w:cs="Arial"/>
        </w:rPr>
        <w:t>根据规范规定，消防电梯前室应设室内消火栓，但对于其是否计入消火栓总数，存在的看法不一。从实际情况来看，消防电梯前室的消火栓确实不宜计入室内消火栓的总数中。消火栓利用消防电梯前室的消火栓，打通火场进攻道路，随后应使用最近的消火栓。通向室内是乙级防火门，水龙通过该门，会导致防火门不能正常关闭，失去了其原本的功效。因此消防电梯前室的消火栓不宜计入室内消火栓总数中。 </w:t>
      </w:r>
    </w:p>
    <w:p>
      <w:pPr>
        <w:pStyle w:val="3"/>
        <w:keepNext w:val="0"/>
        <w:keepLines w:val="0"/>
        <w:widowControl/>
        <w:suppressLineNumbers w:val="0"/>
        <w:spacing w:line="307" w:lineRule="atLeast"/>
        <w:rPr>
          <w:rFonts w:hint="default" w:ascii="Arial" w:hAnsi="Arial" w:cs="Arial"/>
        </w:rPr>
      </w:pPr>
    </w:p>
    <w:p>
      <w:pPr>
        <w:pStyle w:val="3"/>
        <w:keepNext w:val="0"/>
        <w:keepLines w:val="0"/>
        <w:widowControl/>
        <w:suppressLineNumbers w:val="0"/>
        <w:spacing w:line="307" w:lineRule="atLeast"/>
        <w:ind w:left="0" w:firstLine="420"/>
        <w:rPr>
          <w:rFonts w:hint="default" w:ascii="Arial" w:hAnsi="Arial" w:cs="Arial"/>
        </w:rPr>
      </w:pPr>
      <w:r>
        <w:rPr>
          <w:rStyle w:val="6"/>
          <w:rFonts w:hint="default" w:ascii="Arial" w:hAnsi="Arial" w:cs="Arial"/>
          <w:color w:val="0070C0"/>
        </w:rPr>
        <w:t>5、 室内消火栓设置考虑防火分区 </w:t>
      </w:r>
    </w:p>
    <w:p>
      <w:pPr>
        <w:pStyle w:val="3"/>
        <w:keepNext w:val="0"/>
        <w:keepLines w:val="0"/>
        <w:widowControl/>
        <w:suppressLineNumbers w:val="0"/>
        <w:spacing w:line="307" w:lineRule="atLeast"/>
        <w:ind w:left="0" w:firstLine="420"/>
        <w:rPr>
          <w:rFonts w:hint="default" w:ascii="Arial" w:hAnsi="Arial" w:cs="Arial"/>
        </w:rPr>
      </w:pPr>
      <w:r>
        <w:rPr>
          <w:rFonts w:hint="default" w:ascii="Arial" w:hAnsi="Arial" w:cs="Arial"/>
        </w:rPr>
        <w:t>防火分区从概念上而言，是指为控制火灾形势，降低火灾损失而利用耐火性强的隔离物划分。对于阻止火灾蔓延有着一定作用。因此防火隔离物不应被人为破坏，采取非着火防火分区的室内消火栓通过穿越防火分隔物去扑救另一个相邻的着火防火分区的火灾。在布置室内消火栓上，在间距要以防火分区为独立考虑。 </w:t>
      </w:r>
    </w:p>
    <w:p>
      <w:pPr>
        <w:pStyle w:val="3"/>
        <w:keepNext w:val="0"/>
        <w:keepLines w:val="0"/>
        <w:widowControl/>
        <w:suppressLineNumbers w:val="0"/>
        <w:spacing w:line="307" w:lineRule="atLeast"/>
        <w:rPr>
          <w:rFonts w:hint="default" w:ascii="Arial" w:hAnsi="Arial" w:cs="Arial"/>
        </w:rPr>
      </w:pPr>
    </w:p>
    <w:p>
      <w:pPr>
        <w:pStyle w:val="3"/>
        <w:keepNext w:val="0"/>
        <w:keepLines w:val="0"/>
        <w:widowControl/>
        <w:suppressLineNumbers w:val="0"/>
        <w:spacing w:line="307" w:lineRule="atLeast"/>
        <w:ind w:left="0" w:firstLine="420"/>
        <w:rPr>
          <w:rFonts w:hint="default" w:ascii="Arial" w:hAnsi="Arial" w:cs="Arial"/>
        </w:rPr>
      </w:pPr>
      <w:r>
        <w:rPr>
          <w:rStyle w:val="6"/>
          <w:rFonts w:hint="default" w:ascii="Arial" w:hAnsi="Arial" w:cs="Arial"/>
          <w:color w:val="0070C0"/>
        </w:rPr>
        <w:t>6、 消火栓设置应顾及面广 </w:t>
      </w:r>
    </w:p>
    <w:p>
      <w:pPr>
        <w:pStyle w:val="3"/>
        <w:keepNext w:val="0"/>
        <w:keepLines w:val="0"/>
        <w:widowControl/>
        <w:suppressLineNumbers w:val="0"/>
        <w:spacing w:line="307" w:lineRule="atLeast"/>
        <w:ind w:left="0" w:firstLine="420"/>
        <w:rPr>
          <w:rFonts w:hint="default" w:ascii="Arial" w:hAnsi="Arial" w:cs="Arial"/>
        </w:rPr>
      </w:pPr>
      <w:r>
        <w:rPr>
          <w:rFonts w:hint="default" w:ascii="Arial" w:hAnsi="Arial" w:cs="Arial"/>
        </w:rPr>
        <w:t>消防给水的建筑的每层，除却没有可燃物的楼层外，都需设置消火栓。对于特殊建筑，如有的建筑出现局部二层或二层以上，且上下之间缺少防火隔离物，属于防火分区。这时室内消火栓应每层设置，若局部二层面积小，同时下层的消火栓的水柱能到达二层室内任何部位，则局部二层不设置消火栓。在室内消火栓的设置上应充分考虑到取用、操作以及协调的方便性，结合实际情况出发进行布置，既要顾及面广，同时又应有重心。  </w:t>
      </w:r>
    </w:p>
    <w:p>
      <w:pPr>
        <w:pStyle w:val="3"/>
        <w:keepNext w:val="0"/>
        <w:keepLines w:val="0"/>
        <w:widowControl/>
        <w:suppressLineNumbers w:val="0"/>
        <w:spacing w:line="307" w:lineRule="atLeast"/>
        <w:rPr>
          <w:rFonts w:hint="default" w:ascii="Arial" w:hAnsi="Arial" w:cs="Arial"/>
        </w:rPr>
      </w:pPr>
    </w:p>
    <w:p>
      <w:pPr>
        <w:pStyle w:val="3"/>
        <w:keepNext w:val="0"/>
        <w:keepLines w:val="0"/>
        <w:widowControl/>
        <w:suppressLineNumbers w:val="0"/>
        <w:spacing w:line="307" w:lineRule="atLeast"/>
        <w:ind w:left="0" w:firstLine="420"/>
        <w:rPr>
          <w:rFonts w:hint="default" w:ascii="Arial" w:hAnsi="Arial" w:cs="Arial"/>
        </w:rPr>
      </w:pPr>
      <w:r>
        <w:rPr>
          <w:rStyle w:val="6"/>
          <w:rFonts w:hint="default" w:ascii="Arial" w:hAnsi="Arial" w:cs="Arial"/>
          <w:color w:val="0070C0"/>
        </w:rPr>
        <w:t>7、消火栓在屋顶的布置 </w:t>
      </w:r>
    </w:p>
    <w:p>
      <w:pPr>
        <w:pStyle w:val="3"/>
        <w:keepNext w:val="0"/>
        <w:keepLines w:val="0"/>
        <w:widowControl/>
        <w:suppressLineNumbers w:val="0"/>
        <w:spacing w:line="307" w:lineRule="atLeast"/>
        <w:ind w:left="0" w:firstLine="420"/>
        <w:rPr>
          <w:rFonts w:hint="default" w:ascii="Arial" w:hAnsi="Arial" w:cs="Arial"/>
        </w:rPr>
      </w:pPr>
      <w:r>
        <w:rPr>
          <w:rFonts w:hint="default" w:ascii="Arial" w:hAnsi="Arial" w:cs="Arial"/>
        </w:rPr>
        <w:t>屋顶需要考虑布置消火栓。从现在的一些设计工程的实际情况来看，有的屋顶设置了热交换站、控制室、实验室以及锅炉房等。因此一个消火栓难以起到全面效果，对于高层建筑而言，在设置消火栓上应保障任何区域都能有两个水枪的水柱同时到达。 </w:t>
      </w:r>
    </w:p>
    <w:p>
      <w:pPr>
        <w:pStyle w:val="3"/>
        <w:keepNext w:val="0"/>
        <w:keepLines w:val="0"/>
        <w:widowControl/>
        <w:suppressLineNumbers w:val="0"/>
        <w:spacing w:line="307" w:lineRule="atLeast"/>
        <w:rPr>
          <w:rFonts w:hint="default" w:ascii="Arial" w:hAnsi="Arial" w:cs="Arial"/>
        </w:rPr>
      </w:pPr>
    </w:p>
    <w:p>
      <w:pPr>
        <w:pStyle w:val="3"/>
        <w:keepNext w:val="0"/>
        <w:keepLines w:val="0"/>
        <w:widowControl/>
        <w:suppressLineNumbers w:val="0"/>
        <w:spacing w:line="307" w:lineRule="atLeast"/>
        <w:ind w:left="0" w:firstLine="420"/>
        <w:rPr>
          <w:rFonts w:hint="default" w:ascii="Arial" w:hAnsi="Arial" w:cs="Arial"/>
        </w:rPr>
      </w:pPr>
      <w:r>
        <w:rPr>
          <w:rStyle w:val="6"/>
          <w:rFonts w:hint="default" w:ascii="Arial" w:hAnsi="Arial" w:cs="Arial"/>
          <w:color w:val="0070C0"/>
        </w:rPr>
        <w:t>8、消火栓排数设置</w:t>
      </w:r>
      <w:r>
        <w:rPr>
          <w:rFonts w:hint="default" w:ascii="Arial" w:hAnsi="Arial" w:cs="Arial"/>
        </w:rPr>
        <w:t> </w:t>
      </w:r>
    </w:p>
    <w:p>
      <w:pPr>
        <w:pStyle w:val="3"/>
        <w:keepNext w:val="0"/>
        <w:keepLines w:val="0"/>
        <w:widowControl/>
        <w:suppressLineNumbers w:val="0"/>
        <w:spacing w:line="307" w:lineRule="atLeast"/>
        <w:ind w:left="0" w:firstLine="420"/>
        <w:rPr>
          <w:rFonts w:hint="default" w:ascii="Arial" w:hAnsi="Arial" w:cs="Arial"/>
        </w:rPr>
      </w:pPr>
      <w:r>
        <w:rPr>
          <w:rFonts w:hint="default" w:ascii="Arial" w:hAnsi="Arial" w:cs="Arial"/>
        </w:rPr>
        <w:t>因建筑大小各异，室内消火栓有单排和多排的区别。对布置室内消火栓的使用排数，一般考虑二种方式，其一是几何作图，将建筑物公共部位的某一室内消火栓设为中心，以其保护范围作圆，让建筑物每一区域都处于一个或两个室内消火栓的保护中。此种方式优点为严谨，缺点是繁琐，增加了设计和审核的难度。其二是依靠经验，在建筑物宽度大于室内消火栓保护范围时，应设置两排或两排以上的室内消火栓，通过设计经验去进行考虑排数。此法优点是设计较为便捷，但有时会产生消火栓灭火难以达到的部位，即灭火死角。</w:t>
      </w:r>
    </w:p>
    <w:p>
      <w:pPr>
        <w:pStyle w:val="3"/>
        <w:keepNext w:val="0"/>
        <w:keepLines w:val="0"/>
        <w:widowControl/>
        <w:suppressLineNumbers w:val="0"/>
        <w:spacing w:line="307" w:lineRule="atLeast"/>
        <w:rPr>
          <w:rFonts w:hint="default" w:ascii="Arial" w:hAnsi="Arial" w:cs="Arial"/>
        </w:rPr>
      </w:pPr>
    </w:p>
    <w:p>
      <w:pPr>
        <w:pStyle w:val="3"/>
        <w:keepNext w:val="0"/>
        <w:keepLines w:val="0"/>
        <w:widowControl/>
        <w:suppressLineNumbers w:val="0"/>
        <w:spacing w:line="307" w:lineRule="atLeast"/>
        <w:ind w:left="0" w:firstLine="420"/>
        <w:rPr>
          <w:rFonts w:hint="default" w:ascii="Arial" w:hAnsi="Arial" w:cs="Arial"/>
        </w:rPr>
      </w:pPr>
      <w:r>
        <w:rPr>
          <w:rStyle w:val="6"/>
          <w:rFonts w:hint="default" w:ascii="Arial" w:hAnsi="Arial" w:cs="Arial"/>
          <w:color w:val="0070C0"/>
        </w:rPr>
        <w:t>9、消火栓箱位置的设置</w:t>
      </w:r>
      <w:r>
        <w:rPr>
          <w:rFonts w:hint="default" w:ascii="Arial" w:hAnsi="Arial" w:cs="Arial"/>
        </w:rPr>
        <w:t> </w:t>
      </w:r>
    </w:p>
    <w:p>
      <w:pPr>
        <w:pStyle w:val="3"/>
        <w:keepNext w:val="0"/>
        <w:keepLines w:val="0"/>
        <w:widowControl/>
        <w:suppressLineNumbers w:val="0"/>
        <w:ind w:left="0" w:firstLine="420"/>
        <w:jc w:val="left"/>
      </w:pPr>
      <w:r>
        <w:t>消火栓箱是消防系统的终端，消火栓、消防水带以及消防枪都设在里面，因此它的位置设置是一个值得研究的问题。建筑室内消火栓主要设置在楼梯，走道等比较显然并容易取用的位置，它的间距需要通过计算得出，并不可高于相关的消防设计规范要求。住宅内的消火栓设置暗装较多，另有一些是半暗装，这主要理念是楼梯间的交通空间不会受到消火栓箱的影响，并且外观比较美观。消防立管主要设置在公共楼梯间的阴角、管道井内。需要考虑的是不要占用户的内面积。从实际情况来看，不易找到既美观且又对疏通管道不造成影响的位置。有时消火栓箱装在户门间，户门门垛为240mm，这样立管安装在角落又比较方便。针对一梯二户，这种做法可以考虑，但若是一梯多户，还是应按照实际情况定位。若将消火栓箱设在楼梯的中间平台，从外观上而言有一定效果，但在设计时需要注意和结构设计人员的商议。这是由于消火栓箱的位置恰有楼层圈梁通过，结构设计需要作出相应调整。从科学角度看，若这样设置，灭火时水龙会对人员疏散同行造成一定影响，此种方式应谨慎考虑。 </w:t>
      </w:r>
    </w:p>
    <w:p>
      <w:pPr>
        <w:pStyle w:val="3"/>
        <w:keepNext w:val="0"/>
        <w:keepLines w:val="0"/>
        <w:widowControl/>
        <w:suppressLineNumbers w:val="0"/>
      </w:pPr>
    </w:p>
    <w:p>
      <w:pPr>
        <w:pStyle w:val="3"/>
        <w:keepNext w:val="0"/>
        <w:keepLines w:val="0"/>
        <w:widowControl/>
        <w:suppressLineNumbers w:val="0"/>
      </w:pPr>
      <w:r>
        <w:rPr>
          <w:rStyle w:val="6"/>
          <w:rFonts w:hint="default" w:ascii="Helvetica" w:hAnsi="Helvetica" w:eastAsia="Helvetica" w:cs="Helvetica"/>
          <w:color w:val="3E3E3E"/>
          <w:spacing w:val="7"/>
          <w:sz w:val="16"/>
          <w:szCs w:val="16"/>
        </w:rPr>
        <w:t>▌编辑：</w:t>
      </w:r>
      <w:r>
        <w:rPr>
          <w:color w:val="3E3E3E"/>
          <w:spacing w:val="7"/>
          <w:sz w:val="16"/>
          <w:szCs w:val="16"/>
        </w:rPr>
        <w:t>陕西消防</w:t>
      </w:r>
    </w:p>
    <w:p>
      <w:pPr>
        <w:pStyle w:val="3"/>
        <w:keepNext w:val="0"/>
        <w:keepLines w:val="0"/>
        <w:widowControl/>
        <w:suppressLineNumbers w:val="0"/>
        <w:shd w:val="clear" w:fill="FFFFFF"/>
        <w:spacing w:before="60" w:beforeAutospacing="0" w:after="60" w:afterAutospacing="0"/>
        <w:jc w:val="both"/>
        <w:rPr>
          <w:rFonts w:hint="default" w:ascii="Arial" w:hAnsi="Arial" w:eastAsia="Arial" w:cs="Arial"/>
          <w:color w:val="333333"/>
          <w:spacing w:val="7"/>
          <w:sz w:val="20"/>
          <w:szCs w:val="20"/>
        </w:rPr>
      </w:pPr>
      <w:r>
        <w:rPr>
          <w:rStyle w:val="6"/>
          <w:rFonts w:hint="default" w:ascii="Helvetica" w:hAnsi="Helvetica" w:eastAsia="Helvetica" w:cs="Helvetica"/>
          <w:color w:val="3E3E3E"/>
          <w:spacing w:val="7"/>
          <w:sz w:val="16"/>
          <w:szCs w:val="16"/>
          <w:shd w:val="clear" w:fill="FFFFFF"/>
        </w:rPr>
        <w:t>▌编辑：</w:t>
      </w:r>
      <w:r>
        <w:rPr>
          <w:rFonts w:hint="default" w:ascii="Helvetica" w:hAnsi="Helvetica" w:eastAsia="Helvetica" w:cs="Helvetica"/>
          <w:color w:val="3E3E3E"/>
          <w:spacing w:val="7"/>
          <w:sz w:val="16"/>
          <w:szCs w:val="16"/>
          <w:shd w:val="clear" w:fill="FFFFFF"/>
        </w:rPr>
        <w:t>王全军  庞舒月</w:t>
      </w:r>
    </w:p>
    <w:p>
      <w:pPr>
        <w:pStyle w:val="3"/>
        <w:keepNext w:val="0"/>
        <w:keepLines w:val="0"/>
        <w:widowControl/>
        <w:suppressLineNumbers w:val="0"/>
        <w:shd w:val="clear" w:fill="FFFFFF"/>
        <w:jc w:val="center"/>
        <w:rPr>
          <w:rFonts w:hint="default" w:ascii="Arial" w:hAnsi="Arial" w:eastAsia="Arial" w:cs="Arial"/>
          <w:color w:val="333333"/>
          <w:spacing w:val="7"/>
          <w:sz w:val="20"/>
          <w:szCs w:val="20"/>
        </w:rPr>
      </w:pPr>
    </w:p>
    <w:p>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NzhkMGU4NzI0N2MzMDg0YmZhN2M4ZmNhYjAwNGY4YzYifQ=="/>
  </w:docVars>
  <w:rsids>
    <w:rsidRoot w:val="00D31D50"/>
    <w:rsid w:val="00323B43"/>
    <w:rsid w:val="003D37D8"/>
    <w:rsid w:val="00426133"/>
    <w:rsid w:val="004358AB"/>
    <w:rsid w:val="008B7726"/>
    <w:rsid w:val="00D31D50"/>
    <w:rsid w:val="62036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rPr>
  </w:style>
  <w:style w:type="character" w:styleId="7">
    <w:name w:val="Emphasis"/>
    <w:basedOn w:val="5"/>
    <w:qFormat/>
    <w:uiPriority w:val="20"/>
    <w:rPr>
      <w:i/>
    </w:rPr>
  </w:style>
  <w:style w:type="character" w:styleId="8">
    <w:name w:val="Hyperlink"/>
    <w:basedOn w:val="5"/>
    <w:semiHidden/>
    <w:unhideWhenUsed/>
    <w:uiPriority w:val="99"/>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image" Target="media/image1.GI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Words>
  <Characters>48</Characters>
  <Lines>1</Lines>
  <Paragraphs>1</Paragraphs>
  <TotalTime>2</TotalTime>
  <ScaleCrop>false</ScaleCrop>
  <LinksUpToDate>false</LinksUpToDate>
  <CharactersWithSpaces>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晶</cp:lastModifiedBy>
  <dcterms:modified xsi:type="dcterms:W3CDTF">2023-07-05T04:04:19Z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1B4DEA1E137244E18843ACE44C787BA5_12</vt:lpwstr>
  </property>
</Properties>
</file>