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消防温馨提示：中秋将至，请注意消防安全！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福建消防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2019-09-11 19:37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发表于福建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vanish/>
        </w:rPr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  <w:jc w:val="center"/>
      </w:pP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52500" cy="952500"/>
            <wp:effectExtent l="0" t="0" r="7620" b="7620"/>
            <wp:docPr id="25" name="图片 1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ind w:left="42" w:right="42"/>
        <w:jc w:val="center"/>
      </w:pPr>
      <w:r>
        <w:t>但愿人长久</w:t>
      </w:r>
    </w:p>
    <w:p>
      <w:pPr>
        <w:pStyle w:val="4"/>
        <w:keepNext w:val="0"/>
        <w:keepLines w:val="0"/>
        <w:widowControl/>
        <w:suppressLineNumbers w:val="0"/>
        <w:ind w:left="42" w:right="42"/>
        <w:jc w:val="center"/>
      </w:pPr>
      <w:r>
        <w:t>千里共婵娟</w:t>
      </w:r>
    </w:p>
    <w:p>
      <w:pPr>
        <w:pStyle w:val="4"/>
        <w:keepNext w:val="0"/>
        <w:keepLines w:val="0"/>
        <w:widowControl/>
        <w:suppressLineNumbers w:val="0"/>
        <w:ind w:left="42" w:right="42"/>
      </w:pPr>
    </w:p>
    <w:p>
      <w:pPr>
        <w:pStyle w:val="4"/>
        <w:keepNext w:val="0"/>
        <w:keepLines w:val="0"/>
        <w:widowControl/>
        <w:suppressLineNumbers w:val="0"/>
        <w:spacing w:line="0" w:lineRule="atLeast"/>
        <w:rPr>
          <w:sz w:val="0"/>
          <w:szCs w:val="0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95625" cy="7353300"/>
            <wp:effectExtent l="0" t="0" r="13335" b="7620"/>
            <wp:docPr id="26" name="图片 1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05560" cy="1765300"/>
            <wp:effectExtent l="0" t="0" r="5080" b="2540"/>
            <wp:docPr id="27" name="图片 1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0" cy="742950"/>
            <wp:effectExtent l="0" t="0" r="0" b="3810"/>
            <wp:docPr id="23" name="图片 1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中秋佳节即将来临，旅游、住宿、餐饮、娱乐等场所人员密集，为确保节日期间消防安全，福建消防根据季节火灾特点和规律，发布“中秋节”假期消防安全知识提示，提醒公众提高消防安全意识，共创平安祥和的消防安全环境。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中秋防火小贴士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2500" cy="3181350"/>
            <wp:effectExtent l="0" t="0" r="7620" b="3810"/>
            <wp:docPr id="22" name="图片 1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t>亲友团聚互送祝福，欢聚同时注意防火。教育家中小孩不玩火，不乱扔火种。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66875" cy="650240"/>
            <wp:effectExtent l="0" t="0" r="9525" b="5080"/>
            <wp:docPr id="21" name="图片 1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中秋防火小贴士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91100" cy="2857500"/>
            <wp:effectExtent l="0" t="0" r="7620" b="7620"/>
            <wp:docPr id="20" name="图片 2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t>中秋佳节探望长辈，请检查并消除老人身边的火灾隐患，检查家用电器、燃气安全，教会老人紧急时的报警、疏散方法。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95425" cy="582930"/>
            <wp:effectExtent l="0" t="0" r="13335" b="11430"/>
            <wp:docPr id="19" name="图片 2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中秋防火小贴士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2500" cy="3333750"/>
            <wp:effectExtent l="0" t="0" r="7620" b="3810"/>
            <wp:docPr id="18" name="图片 2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t>中秋假期驾车出游，要提前检查车辆电路、油路，查看车载灭火器是否过期失效；乘坐客车、火车、轮船等各类交通工具时，不携带汽油、柴油、酒精、烟花爆竹等易燃易爆危险品，并及时提醒、制止别人的危险行为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0" cy="742950"/>
            <wp:effectExtent l="0" t="0" r="0" b="3810"/>
            <wp:docPr id="17" name="图片 23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3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中秋防火小贴士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2500" cy="2962275"/>
            <wp:effectExtent l="0" t="0" r="7620" b="9525"/>
            <wp:docPr id="16" name="图片 2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IMG_2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t>中秋节期间，您和家人到公共场所活动要注意消防安全，要留意安全出口位置，遇到火情，辨明方向，要从最近的出口迅速有序逃生。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0" cy="742950"/>
            <wp:effectExtent l="0" t="0" r="0" b="3810"/>
            <wp:docPr id="15" name="图片 2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5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中秋防火小贴士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2500" cy="2943225"/>
            <wp:effectExtent l="0" t="0" r="7620" b="13335"/>
            <wp:docPr id="14" name="图片 2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6" descr="IMG_2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t>中秋佳节，机关、团体、企事业单位要严格落实消防安全主体责任，全面开展防火巡查检查，严格消防设施、用火用电、大型活动管理，及时消除火灾隐患，制定应急消防预案并加强演练。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0" cy="742950"/>
            <wp:effectExtent l="0" t="0" r="0" b="3810"/>
            <wp:docPr id="13" name="图片 27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7" descr="IMG_2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中秋防火小贴士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0000" cy="2609850"/>
            <wp:effectExtent l="0" t="0" r="0" b="11430"/>
            <wp:docPr id="28" name="图片 28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7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t>严禁占用、堵塞或封闭安全出口、疏散通道和消防车通道，严禁设置妨碍消防车通行和火灾扑救的障碍物。发现身边火灾隐患和消防违法违章行为，请及时拨打96119进行举报投诉。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336" w:lineRule="atLeast"/>
        <w:jc w:val="center"/>
        <w:rPr>
          <w:rFonts w:hint="default" w:ascii="Arial" w:hAnsi="Arial" w:eastAsia="Arial" w:cs="Arial"/>
          <w:color w:val="BB0909"/>
          <w:spacing w:val="7"/>
          <w:sz w:val="20"/>
          <w:szCs w:val="20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jc w:val="center"/>
        <w:rPr>
          <w:rFonts w:hint="eastAsia" w:ascii="微软雅黑" w:hAnsi="微软雅黑" w:eastAsia="微软雅黑" w:cs="微软雅黑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A0A0A0"/>
          <w:spacing w:val="7"/>
          <w:sz w:val="14"/>
          <w:szCs w:val="14"/>
          <w:shd w:val="clear" w:fill="FFFFFF"/>
        </w:rPr>
        <w:drawing>
          <wp:inline distT="0" distB="0" distL="114300" distR="114300">
            <wp:extent cx="571500" cy="85725"/>
            <wp:effectExtent l="0" t="0" r="7620" b="5715"/>
            <wp:docPr id="32" name="图片 33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3" descr="IMG_2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center"/>
        <w:rPr>
          <w:rFonts w:hint="eastAsia" w:ascii="微软雅黑" w:hAnsi="微软雅黑" w:eastAsia="微软雅黑" w:cs="微软雅黑"/>
          <w:spacing w:val="12"/>
          <w:sz w:val="19"/>
          <w:szCs w:val="19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shd w:val="clear" w:fill="FFFFFF"/>
        <w:jc w:val="center"/>
        <w:rPr>
          <w:rFonts w:hint="eastAsia" w:ascii="微软雅黑" w:hAnsi="微软雅黑" w:eastAsia="微软雅黑" w:cs="微软雅黑"/>
          <w:color w:val="A0A0A0"/>
          <w:spacing w:val="7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jc w:val="center"/>
        <w:rPr>
          <w:rFonts w:hint="eastAsia" w:ascii="微软雅黑" w:hAnsi="微软雅黑" w:eastAsia="微软雅黑" w:cs="微软雅黑"/>
          <w:color w:val="A0A0A0"/>
          <w:spacing w:val="12"/>
          <w:sz w:val="18"/>
          <w:szCs w:val="1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TC-light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kMGU4NzI0N2MzMDg0YmZhN2M4ZmNhYjAwNGY4YzYifQ=="/>
  </w:docVars>
  <w:rsids>
    <w:rsidRoot w:val="00D31D50"/>
    <w:rsid w:val="00323B43"/>
    <w:rsid w:val="003D37D8"/>
    <w:rsid w:val="00426133"/>
    <w:rsid w:val="004358AB"/>
    <w:rsid w:val="008B7726"/>
    <w:rsid w:val="00D31D50"/>
    <w:rsid w:val="50CF0AAE"/>
    <w:rsid w:val="5604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586</Words>
  <Characters>603</Characters>
  <Lines>1</Lines>
  <Paragraphs>1</Paragraphs>
  <TotalTime>0</TotalTime>
  <ScaleCrop>false</ScaleCrop>
  <LinksUpToDate>false</LinksUpToDate>
  <CharactersWithSpaces>606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晶</cp:lastModifiedBy>
  <dcterms:modified xsi:type="dcterms:W3CDTF">2023-07-06T04:13:59Z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DBF892DC8A9A4C098FC4754CC1BDFCD8_12</vt:lpwstr>
  </property>
</Properties>
</file>